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E8D" w:rsidRPr="00BA2DB6" w:rsidRDefault="00E01E8D" w:rsidP="00BA2DB6">
      <w:pPr>
        <w:widowControl/>
        <w:shd w:val="clear" w:color="auto" w:fill="FFFFFF"/>
        <w:spacing w:line="600" w:lineRule="exact"/>
        <w:jc w:val="center"/>
        <w:outlineLvl w:val="0"/>
        <w:rPr>
          <w:rFonts w:ascii="微軟正黑體" w:eastAsia="微軟正黑體" w:hAnsi="微軟正黑體" w:cs="Helvetica"/>
          <w:color w:val="0070C0"/>
          <w:spacing w:val="7"/>
          <w:kern w:val="36"/>
          <w:sz w:val="48"/>
          <w:szCs w:val="48"/>
        </w:rPr>
      </w:pPr>
      <w:r w:rsidRPr="00BA2DB6">
        <w:rPr>
          <w:rFonts w:ascii="微軟正黑體" w:eastAsia="微軟正黑體" w:hAnsi="微軟正黑體" w:cs="Helvetica"/>
          <w:color w:val="0070C0"/>
          <w:spacing w:val="7"/>
          <w:kern w:val="36"/>
          <w:sz w:val="48"/>
          <w:szCs w:val="48"/>
        </w:rPr>
        <w:t>談談</w:t>
      </w:r>
      <w:r w:rsidR="00EC71CF" w:rsidRPr="00BA2DB6">
        <w:rPr>
          <w:rFonts w:ascii="微軟正黑體" w:eastAsia="微軟正黑體" w:hAnsi="微軟正黑體" w:cs="Helvetica" w:hint="eastAsia"/>
          <w:color w:val="0070C0"/>
          <w:spacing w:val="7"/>
          <w:kern w:val="36"/>
          <w:sz w:val="48"/>
          <w:szCs w:val="48"/>
        </w:rPr>
        <w:t>『</w:t>
      </w:r>
      <w:r w:rsidRPr="00BA2DB6">
        <w:rPr>
          <w:rFonts w:ascii="微軟正黑體" w:eastAsia="微軟正黑體" w:hAnsi="微軟正黑體" w:cs="Helvetica"/>
          <w:color w:val="0070C0"/>
          <w:spacing w:val="7"/>
          <w:kern w:val="36"/>
          <w:sz w:val="48"/>
          <w:szCs w:val="48"/>
        </w:rPr>
        <w:t>兒童焦慮症</w:t>
      </w:r>
      <w:r w:rsidR="00EC71CF" w:rsidRPr="00BA2DB6">
        <w:rPr>
          <w:rFonts w:ascii="微軟正黑體" w:eastAsia="微軟正黑體" w:hAnsi="微軟正黑體" w:cs="Helvetica" w:hint="eastAsia"/>
          <w:color w:val="0070C0"/>
          <w:spacing w:val="7"/>
          <w:kern w:val="36"/>
          <w:sz w:val="48"/>
          <w:szCs w:val="48"/>
        </w:rPr>
        <w:t>』</w:t>
      </w:r>
    </w:p>
    <w:p w:rsidR="00E01E8D" w:rsidRPr="00BA2DB6" w:rsidRDefault="00E01E8D" w:rsidP="00BA2DB6">
      <w:pPr>
        <w:widowControl/>
        <w:shd w:val="clear" w:color="auto" w:fill="FFFFFF"/>
        <w:spacing w:line="480" w:lineRule="exact"/>
        <w:rPr>
          <w:rFonts w:ascii="微軟正黑體" w:eastAsia="微軟正黑體" w:hAnsi="微軟正黑體" w:cs="Helvetica"/>
          <w:color w:val="333333"/>
          <w:spacing w:val="7"/>
          <w:kern w:val="0"/>
          <w:sz w:val="28"/>
          <w:szCs w:val="28"/>
        </w:rPr>
      </w:pPr>
    </w:p>
    <w:p w:rsidR="00E01E8D" w:rsidRPr="00BA2DB6" w:rsidRDefault="00E01E8D" w:rsidP="00F0108C">
      <w:pPr>
        <w:widowControl/>
        <w:shd w:val="clear" w:color="auto" w:fill="FFFFFF"/>
        <w:spacing w:line="460" w:lineRule="exact"/>
        <w:ind w:firstLineChars="200" w:firstLine="588"/>
        <w:jc w:val="both"/>
        <w:rPr>
          <w:rFonts w:ascii="微軟正黑體" w:eastAsia="微軟正黑體" w:hAnsi="微軟正黑體" w:cs="Helvetica"/>
          <w:color w:val="00B0F0"/>
          <w:spacing w:val="7"/>
          <w:kern w:val="0"/>
          <w:sz w:val="28"/>
          <w:szCs w:val="28"/>
        </w:rPr>
      </w:pPr>
      <w:bookmarkStart w:id="0" w:name="_GoBack"/>
      <w:r w:rsidRPr="00BA2DB6">
        <w:rPr>
          <w:rFonts w:ascii="微軟正黑體" w:eastAsia="微軟正黑體" w:hAnsi="微軟正黑體" w:cs="Helvetica"/>
          <w:color w:val="00B0F0"/>
          <w:spacing w:val="7"/>
          <w:kern w:val="0"/>
          <w:sz w:val="28"/>
          <w:szCs w:val="28"/>
        </w:rPr>
        <w:t>焦慮反應在日常生活中常會發生，如面臨一個新環境、面對有權威的人物或進行某項重大活動之前，人人都會產生焦慮。但許多人的焦慮反應時暫時的和適度的，並不影響生活和學習。有些兒童反應卻不同，持續的時間較長，而且不僅在學校焦慮，就是在家裏也表現驚恐不安，常爲一些微不足道的小事爲哭泣。這種過度的，明顯影響兒童生活的焦慮反應則已成爲焦慮症。此病以女孩多見。</w:t>
      </w:r>
    </w:p>
    <w:p w:rsidR="00E01E8D" w:rsidRPr="00BA2DB6" w:rsidRDefault="00E01E8D" w:rsidP="00F0108C">
      <w:pPr>
        <w:widowControl/>
        <w:shd w:val="clear" w:color="auto" w:fill="FFFFFF"/>
        <w:spacing w:line="460" w:lineRule="exact"/>
        <w:ind w:firstLineChars="200" w:firstLine="588"/>
        <w:jc w:val="both"/>
        <w:rPr>
          <w:rFonts w:ascii="微軟正黑體" w:eastAsia="微軟正黑體" w:hAnsi="微軟正黑體" w:cs="Helvetica"/>
          <w:color w:val="333333"/>
          <w:spacing w:val="7"/>
          <w:kern w:val="0"/>
          <w:sz w:val="28"/>
          <w:szCs w:val="28"/>
        </w:rPr>
      </w:pPr>
    </w:p>
    <w:p w:rsidR="00E01E8D" w:rsidRPr="00BA2DB6" w:rsidRDefault="00E01E8D" w:rsidP="00F0108C">
      <w:pPr>
        <w:widowControl/>
        <w:shd w:val="clear" w:color="auto" w:fill="FFFFFF"/>
        <w:spacing w:line="460" w:lineRule="exact"/>
        <w:ind w:firstLineChars="200" w:firstLine="588"/>
        <w:jc w:val="both"/>
        <w:rPr>
          <w:rFonts w:ascii="微軟正黑體" w:eastAsia="微軟正黑體" w:hAnsi="微軟正黑體" w:cs="Helvetica"/>
          <w:color w:val="7030A0"/>
          <w:spacing w:val="7"/>
          <w:kern w:val="0"/>
          <w:sz w:val="28"/>
          <w:szCs w:val="28"/>
        </w:rPr>
      </w:pPr>
      <w:r w:rsidRPr="00BA2DB6">
        <w:rPr>
          <w:rFonts w:ascii="微軟正黑體" w:eastAsia="微軟正黑體" w:hAnsi="微軟正黑體" w:cs="Helvetica" w:hint="eastAsia"/>
          <w:color w:val="7030A0"/>
          <w:spacing w:val="7"/>
          <w:kern w:val="0"/>
          <w:sz w:val="28"/>
          <w:szCs w:val="28"/>
        </w:rPr>
        <w:t>&lt;</w:t>
      </w:r>
      <w:r w:rsidRPr="00BA2DB6">
        <w:rPr>
          <w:rFonts w:ascii="微軟正黑體" w:eastAsia="微軟正黑體" w:hAnsi="微軟正黑體" w:cs="Helvetica"/>
          <w:color w:val="7030A0"/>
          <w:spacing w:val="7"/>
          <w:kern w:val="0"/>
          <w:sz w:val="28"/>
          <w:szCs w:val="28"/>
        </w:rPr>
        <w:t>主要表現及診斷標準</w:t>
      </w:r>
      <w:r w:rsidRPr="00BA2DB6">
        <w:rPr>
          <w:rFonts w:ascii="微軟正黑體" w:eastAsia="微軟正黑體" w:hAnsi="微軟正黑體" w:cs="Helvetica" w:hint="eastAsia"/>
          <w:color w:val="7030A0"/>
          <w:spacing w:val="7"/>
          <w:kern w:val="0"/>
          <w:sz w:val="28"/>
          <w:szCs w:val="28"/>
        </w:rPr>
        <w:t>&gt;</w:t>
      </w:r>
    </w:p>
    <w:p w:rsidR="00E01E8D" w:rsidRPr="00BA2DB6" w:rsidRDefault="00E01E8D" w:rsidP="00F0108C">
      <w:pPr>
        <w:widowControl/>
        <w:shd w:val="clear" w:color="auto" w:fill="FFFFFF"/>
        <w:spacing w:line="460" w:lineRule="exact"/>
        <w:ind w:firstLineChars="200" w:firstLine="588"/>
        <w:jc w:val="both"/>
        <w:rPr>
          <w:rFonts w:ascii="微軟正黑體" w:eastAsia="微軟正黑體" w:hAnsi="微軟正黑體" w:cs="Helvetica"/>
          <w:color w:val="7030A0"/>
          <w:spacing w:val="7"/>
          <w:kern w:val="0"/>
          <w:sz w:val="28"/>
          <w:szCs w:val="28"/>
        </w:rPr>
      </w:pPr>
      <w:r w:rsidRPr="00BA2DB6">
        <w:rPr>
          <w:rFonts w:ascii="微軟正黑體" w:eastAsia="微軟正黑體" w:hAnsi="微軟正黑體" w:cs="Helvetica"/>
          <w:color w:val="7030A0"/>
          <w:spacing w:val="7"/>
          <w:kern w:val="0"/>
          <w:sz w:val="28"/>
          <w:szCs w:val="28"/>
        </w:rPr>
        <w:t>焦慮是兒童期較常見的一種情緒障礙，嬰兒期乃至青少年期均可發生，多見於學齡期兒童，男女均可見，但女孩爲多。焦慮症的主要臨牀表現爲對外界事物的反應過分敏感、多慮，因小事而過度焦慮，煩躁、擔心，甚至哭鬧等。Rutler等提出了素質性焦慮的概念以區別於境遇性焦慮。境遇性焦慮可發生於平時情緒較穩定的兒童，由於生活中的嚴重刺激而誘發。素質性焦慮的兒童，從兒童早期既可表現出與兄弟姊妹不同的敏感性及對事物的過渡反應。生活中的一些刺激因素可使症狀明朗化。這類兒童的個性通常十分溫順、守紀律、</w:t>
      </w:r>
      <w:r w:rsidRPr="00BA2DB6">
        <w:rPr>
          <w:rFonts w:ascii="微軟正黑體" w:eastAsia="微軟正黑體" w:hAnsi="微軟正黑體" w:cs="Helvetica" w:hint="eastAsia"/>
          <w:color w:val="7030A0"/>
          <w:spacing w:val="7"/>
          <w:kern w:val="0"/>
          <w:sz w:val="28"/>
          <w:szCs w:val="28"/>
        </w:rPr>
        <w:t>克</w:t>
      </w:r>
      <w:r w:rsidRPr="00BA2DB6">
        <w:rPr>
          <w:rFonts w:ascii="微軟正黑體" w:eastAsia="微軟正黑體" w:hAnsi="微軟正黑體" w:cs="Helvetica"/>
          <w:color w:val="7030A0"/>
          <w:spacing w:val="7"/>
          <w:kern w:val="0"/>
          <w:sz w:val="28"/>
          <w:szCs w:val="28"/>
        </w:rPr>
        <w:t>制力強、自尊心強，對待事物十分認真而又過</w:t>
      </w:r>
      <w:r w:rsidRPr="00BA2DB6">
        <w:rPr>
          <w:rFonts w:ascii="微軟正黑體" w:eastAsia="微軟正黑體" w:hAnsi="微軟正黑體" w:cs="Helvetica" w:hint="eastAsia"/>
          <w:color w:val="7030A0"/>
          <w:spacing w:val="7"/>
          <w:kern w:val="0"/>
          <w:sz w:val="28"/>
          <w:szCs w:val="28"/>
        </w:rPr>
        <w:t>度</w:t>
      </w:r>
      <w:r w:rsidRPr="00BA2DB6">
        <w:rPr>
          <w:rFonts w:ascii="微軟正黑體" w:eastAsia="微軟正黑體" w:hAnsi="微軟正黑體" w:cs="Helvetica"/>
          <w:color w:val="7030A0"/>
          <w:spacing w:val="7"/>
          <w:kern w:val="0"/>
          <w:sz w:val="28"/>
          <w:szCs w:val="28"/>
        </w:rPr>
        <w:t>緊張，智力水平較高。這類兒童的父母往往也有敏感、猶豫、缺乏自信心及多慮等表現。其父母的慢性焦慮可影響兒童。</w:t>
      </w:r>
    </w:p>
    <w:p w:rsidR="00E01E8D" w:rsidRPr="00BA2DB6" w:rsidRDefault="00E01E8D" w:rsidP="00F0108C">
      <w:pPr>
        <w:widowControl/>
        <w:shd w:val="clear" w:color="auto" w:fill="FFFFFF"/>
        <w:spacing w:line="460" w:lineRule="exact"/>
        <w:ind w:firstLineChars="200" w:firstLine="588"/>
        <w:jc w:val="both"/>
        <w:rPr>
          <w:rFonts w:ascii="微軟正黑體" w:eastAsia="微軟正黑體" w:hAnsi="微軟正黑體" w:cs="Helvetica"/>
          <w:color w:val="7030A0"/>
          <w:spacing w:val="7"/>
          <w:kern w:val="0"/>
          <w:sz w:val="28"/>
          <w:szCs w:val="28"/>
        </w:rPr>
      </w:pPr>
      <w:r w:rsidRPr="00BA2DB6">
        <w:rPr>
          <w:rFonts w:ascii="微軟正黑體" w:eastAsia="微軟正黑體" w:hAnsi="微軟正黑體" w:cs="Helvetica"/>
          <w:color w:val="7030A0"/>
          <w:spacing w:val="7"/>
          <w:kern w:val="0"/>
          <w:sz w:val="28"/>
          <w:szCs w:val="28"/>
        </w:rPr>
        <w:t>兒童過度焦慮障礙的症狀診斷標準爲：過分或不切實際地耽心，至少存在六個月以上，經常出現下述症狀中的至少四條：</w:t>
      </w:r>
    </w:p>
    <w:p w:rsidR="00E01E8D" w:rsidRPr="00BA2DB6" w:rsidRDefault="00E01E8D" w:rsidP="00F0108C">
      <w:pPr>
        <w:widowControl/>
        <w:shd w:val="clear" w:color="auto" w:fill="FFFFFF"/>
        <w:spacing w:line="460" w:lineRule="exact"/>
        <w:ind w:firstLineChars="200" w:firstLine="588"/>
        <w:jc w:val="both"/>
        <w:rPr>
          <w:rFonts w:ascii="微軟正黑體" w:eastAsia="微軟正黑體" w:hAnsi="微軟正黑體" w:cs="Helvetica"/>
          <w:color w:val="7030A0"/>
          <w:spacing w:val="7"/>
          <w:kern w:val="0"/>
          <w:sz w:val="28"/>
          <w:szCs w:val="28"/>
        </w:rPr>
      </w:pPr>
      <w:r w:rsidRPr="00BA2DB6">
        <w:rPr>
          <w:rFonts w:ascii="微軟正黑體" w:eastAsia="微軟正黑體" w:hAnsi="微軟正黑體" w:cs="Helvetica"/>
          <w:color w:val="7030A0"/>
          <w:spacing w:val="7"/>
          <w:kern w:val="0"/>
          <w:sz w:val="28"/>
          <w:szCs w:val="28"/>
        </w:rPr>
        <w:t>過分地或不現實地耽心將會發生什麼事情；</w:t>
      </w:r>
    </w:p>
    <w:p w:rsidR="00E01E8D" w:rsidRPr="00BA2DB6" w:rsidRDefault="00E01E8D" w:rsidP="00F0108C">
      <w:pPr>
        <w:widowControl/>
        <w:shd w:val="clear" w:color="auto" w:fill="FFFFFF"/>
        <w:spacing w:line="460" w:lineRule="exact"/>
        <w:ind w:firstLineChars="200" w:firstLine="588"/>
        <w:jc w:val="both"/>
        <w:rPr>
          <w:rFonts w:ascii="微軟正黑體" w:eastAsia="微軟正黑體" w:hAnsi="微軟正黑體" w:cs="Helvetica"/>
          <w:color w:val="7030A0"/>
          <w:spacing w:val="7"/>
          <w:kern w:val="0"/>
          <w:sz w:val="28"/>
          <w:szCs w:val="28"/>
        </w:rPr>
      </w:pPr>
      <w:r w:rsidRPr="00BA2DB6">
        <w:rPr>
          <w:rFonts w:ascii="微軟正黑體" w:eastAsia="微軟正黑體" w:hAnsi="微軟正黑體" w:cs="Helvetica"/>
          <w:color w:val="7030A0"/>
          <w:spacing w:val="7"/>
          <w:kern w:val="0"/>
          <w:sz w:val="28"/>
          <w:szCs w:val="28"/>
        </w:rPr>
        <w:t>對過去的行爲是否得當，過分地或不顯示地放心不下；</w:t>
      </w:r>
    </w:p>
    <w:p w:rsidR="00E01E8D" w:rsidRPr="00BA2DB6" w:rsidRDefault="00E01E8D" w:rsidP="00F0108C">
      <w:pPr>
        <w:widowControl/>
        <w:shd w:val="clear" w:color="auto" w:fill="FFFFFF"/>
        <w:spacing w:line="460" w:lineRule="exact"/>
        <w:ind w:firstLineChars="200" w:firstLine="588"/>
        <w:jc w:val="both"/>
        <w:rPr>
          <w:rFonts w:ascii="微軟正黑體" w:eastAsia="微軟正黑體" w:hAnsi="微軟正黑體" w:cs="Helvetica"/>
          <w:color w:val="7030A0"/>
          <w:spacing w:val="7"/>
          <w:kern w:val="0"/>
          <w:sz w:val="28"/>
          <w:szCs w:val="28"/>
        </w:rPr>
      </w:pPr>
      <w:r w:rsidRPr="00BA2DB6">
        <w:rPr>
          <w:rFonts w:ascii="微軟正黑體" w:eastAsia="微軟正黑體" w:hAnsi="微軟正黑體" w:cs="Helvetica"/>
          <w:color w:val="7030A0"/>
          <w:spacing w:val="7"/>
          <w:kern w:val="0"/>
          <w:sz w:val="28"/>
          <w:szCs w:val="28"/>
        </w:rPr>
        <w:lastRenderedPageBreak/>
        <w:t>對某一個或幾個方面，如體育、學業或社交等方面是否具有能力，表現出過分或不切實際的耽心；</w:t>
      </w:r>
    </w:p>
    <w:p w:rsidR="00E01E8D" w:rsidRPr="00BA2DB6" w:rsidRDefault="00E01E8D" w:rsidP="00F0108C">
      <w:pPr>
        <w:widowControl/>
        <w:shd w:val="clear" w:color="auto" w:fill="FFFFFF"/>
        <w:spacing w:line="460" w:lineRule="exact"/>
        <w:ind w:firstLineChars="200" w:firstLine="588"/>
        <w:jc w:val="both"/>
        <w:rPr>
          <w:rFonts w:ascii="微軟正黑體" w:eastAsia="微軟正黑體" w:hAnsi="微軟正黑體" w:cs="Helvetica"/>
          <w:color w:val="7030A0"/>
          <w:spacing w:val="7"/>
          <w:kern w:val="0"/>
          <w:sz w:val="28"/>
          <w:szCs w:val="28"/>
        </w:rPr>
      </w:pPr>
      <w:r w:rsidRPr="00BA2DB6">
        <w:rPr>
          <w:rFonts w:ascii="微軟正黑體" w:eastAsia="微軟正黑體" w:hAnsi="微軟正黑體" w:cs="Helvetica"/>
          <w:color w:val="7030A0"/>
          <w:spacing w:val="7"/>
          <w:kern w:val="0"/>
          <w:sz w:val="28"/>
          <w:szCs w:val="28"/>
        </w:rPr>
        <w:t>存在頭痛或胃痛之類的軀體主訴，軀體檢查無所發現</w:t>
      </w:r>
    </w:p>
    <w:p w:rsidR="00E01E8D" w:rsidRPr="00BA2DB6" w:rsidRDefault="00E01E8D" w:rsidP="00F0108C">
      <w:pPr>
        <w:widowControl/>
        <w:shd w:val="clear" w:color="auto" w:fill="FFFFFF"/>
        <w:spacing w:line="460" w:lineRule="exact"/>
        <w:ind w:firstLineChars="200" w:firstLine="588"/>
        <w:jc w:val="both"/>
        <w:rPr>
          <w:rFonts w:ascii="微軟正黑體" w:eastAsia="微軟正黑體" w:hAnsi="微軟正黑體" w:cs="Helvetica"/>
          <w:color w:val="7030A0"/>
          <w:spacing w:val="7"/>
          <w:kern w:val="0"/>
          <w:sz w:val="28"/>
          <w:szCs w:val="28"/>
        </w:rPr>
      </w:pPr>
      <w:r w:rsidRPr="00BA2DB6">
        <w:rPr>
          <w:rFonts w:ascii="微軟正黑體" w:eastAsia="微軟正黑體" w:hAnsi="微軟正黑體" w:cs="Helvetica"/>
          <w:color w:val="7030A0"/>
          <w:spacing w:val="7"/>
          <w:kern w:val="0"/>
          <w:sz w:val="28"/>
          <w:szCs w:val="28"/>
        </w:rPr>
        <w:t>自我意識過強</w:t>
      </w:r>
    </w:p>
    <w:p w:rsidR="00E01E8D" w:rsidRPr="00BA2DB6" w:rsidRDefault="00E01E8D" w:rsidP="00F0108C">
      <w:pPr>
        <w:widowControl/>
        <w:shd w:val="clear" w:color="auto" w:fill="FFFFFF"/>
        <w:spacing w:line="460" w:lineRule="exact"/>
        <w:ind w:firstLineChars="200" w:firstLine="588"/>
        <w:jc w:val="both"/>
        <w:rPr>
          <w:rFonts w:ascii="微軟正黑體" w:eastAsia="微軟正黑體" w:hAnsi="微軟正黑體" w:cs="Helvetica"/>
          <w:color w:val="7030A0"/>
          <w:spacing w:val="7"/>
          <w:kern w:val="0"/>
          <w:sz w:val="28"/>
          <w:szCs w:val="28"/>
        </w:rPr>
      </w:pPr>
      <w:r w:rsidRPr="00BA2DB6">
        <w:rPr>
          <w:rFonts w:ascii="微軟正黑體" w:eastAsia="微軟正黑體" w:hAnsi="微軟正黑體" w:cs="Helvetica"/>
          <w:color w:val="7030A0"/>
          <w:spacing w:val="7"/>
          <w:kern w:val="0"/>
          <w:sz w:val="28"/>
          <w:szCs w:val="28"/>
        </w:rPr>
        <w:t>鼓勵過多，過分需要勸慰與擔保</w:t>
      </w:r>
    </w:p>
    <w:p w:rsidR="00E01E8D" w:rsidRPr="00BA2DB6" w:rsidRDefault="00E01E8D" w:rsidP="00F0108C">
      <w:pPr>
        <w:widowControl/>
        <w:shd w:val="clear" w:color="auto" w:fill="FFFFFF"/>
        <w:spacing w:line="460" w:lineRule="exact"/>
        <w:ind w:firstLineChars="200" w:firstLine="588"/>
        <w:jc w:val="both"/>
        <w:rPr>
          <w:rFonts w:ascii="微軟正黑體" w:eastAsia="微軟正黑體" w:hAnsi="微軟正黑體" w:cs="Helvetica"/>
          <w:color w:val="7030A0"/>
          <w:spacing w:val="7"/>
          <w:kern w:val="0"/>
          <w:sz w:val="28"/>
          <w:szCs w:val="28"/>
        </w:rPr>
      </w:pPr>
      <w:r w:rsidRPr="00BA2DB6">
        <w:rPr>
          <w:rFonts w:ascii="微軟正黑體" w:eastAsia="微軟正黑體" w:hAnsi="微軟正黑體" w:cs="Helvetica"/>
          <w:color w:val="7030A0"/>
          <w:spacing w:val="7"/>
          <w:kern w:val="0"/>
          <w:sz w:val="28"/>
          <w:szCs w:val="28"/>
        </w:rPr>
        <w:t>明顯的緊張感或不能放鬆感</w:t>
      </w:r>
    </w:p>
    <w:p w:rsidR="00E01E8D" w:rsidRPr="00BA2DB6" w:rsidRDefault="00E01E8D" w:rsidP="00F0108C">
      <w:pPr>
        <w:widowControl/>
        <w:shd w:val="clear" w:color="auto" w:fill="FFFFFF"/>
        <w:spacing w:line="460" w:lineRule="exact"/>
        <w:ind w:firstLineChars="200" w:firstLine="588"/>
        <w:jc w:val="both"/>
        <w:rPr>
          <w:rFonts w:ascii="微軟正黑體" w:eastAsia="微軟正黑體" w:hAnsi="微軟正黑體" w:cs="Helvetica"/>
          <w:color w:val="333333"/>
          <w:spacing w:val="7"/>
          <w:kern w:val="0"/>
          <w:sz w:val="28"/>
          <w:szCs w:val="28"/>
        </w:rPr>
      </w:pPr>
    </w:p>
    <w:p w:rsidR="00E01E8D" w:rsidRPr="00BA2DB6" w:rsidRDefault="00E01E8D" w:rsidP="00F0108C">
      <w:pPr>
        <w:widowControl/>
        <w:shd w:val="clear" w:color="auto" w:fill="FFFFFF"/>
        <w:spacing w:line="460" w:lineRule="exact"/>
        <w:ind w:firstLineChars="200" w:firstLine="588"/>
        <w:jc w:val="both"/>
        <w:rPr>
          <w:rFonts w:ascii="微軟正黑體" w:eastAsia="微軟正黑體" w:hAnsi="微軟正黑體" w:cs="Helvetica"/>
          <w:color w:val="FF33CC"/>
          <w:spacing w:val="7"/>
          <w:kern w:val="0"/>
          <w:sz w:val="28"/>
          <w:szCs w:val="28"/>
        </w:rPr>
      </w:pPr>
      <w:r w:rsidRPr="00BA2DB6">
        <w:rPr>
          <w:rFonts w:ascii="微軟正黑體" w:eastAsia="微軟正黑體" w:hAnsi="微軟正黑體" w:cs="Helvetica" w:hint="eastAsia"/>
          <w:color w:val="FF33CC"/>
          <w:spacing w:val="7"/>
          <w:kern w:val="0"/>
          <w:sz w:val="28"/>
          <w:szCs w:val="28"/>
        </w:rPr>
        <w:t>&lt;</w:t>
      </w:r>
      <w:r w:rsidRPr="00BA2DB6">
        <w:rPr>
          <w:rFonts w:ascii="微軟正黑體" w:eastAsia="微軟正黑體" w:hAnsi="微軟正黑體" w:cs="Helvetica"/>
          <w:color w:val="FF33CC"/>
          <w:spacing w:val="7"/>
          <w:kern w:val="0"/>
          <w:sz w:val="28"/>
          <w:szCs w:val="28"/>
        </w:rPr>
        <w:t>產生原因</w:t>
      </w:r>
      <w:r w:rsidRPr="00BA2DB6">
        <w:rPr>
          <w:rFonts w:ascii="微軟正黑體" w:eastAsia="微軟正黑體" w:hAnsi="微軟正黑體" w:cs="Helvetica" w:hint="eastAsia"/>
          <w:color w:val="FF33CC"/>
          <w:spacing w:val="7"/>
          <w:kern w:val="0"/>
          <w:sz w:val="28"/>
          <w:szCs w:val="28"/>
        </w:rPr>
        <w:t>&gt;</w:t>
      </w:r>
    </w:p>
    <w:p w:rsidR="00E01E8D" w:rsidRPr="00BA2DB6" w:rsidRDefault="00E01E8D" w:rsidP="00F0108C">
      <w:pPr>
        <w:widowControl/>
        <w:shd w:val="clear" w:color="auto" w:fill="FFFFFF"/>
        <w:spacing w:line="460" w:lineRule="exact"/>
        <w:ind w:firstLineChars="200" w:firstLine="588"/>
        <w:jc w:val="both"/>
        <w:rPr>
          <w:rFonts w:ascii="微軟正黑體" w:eastAsia="微軟正黑體" w:hAnsi="微軟正黑體" w:cs="Helvetica"/>
          <w:color w:val="333333"/>
          <w:spacing w:val="7"/>
          <w:kern w:val="0"/>
          <w:sz w:val="28"/>
          <w:szCs w:val="28"/>
        </w:rPr>
      </w:pPr>
      <w:r w:rsidRPr="00BA2DB6">
        <w:rPr>
          <w:rFonts w:ascii="微軟正黑體" w:eastAsia="微軟正黑體" w:hAnsi="微軟正黑體" w:cs="Helvetica"/>
          <w:color w:val="FF33CC"/>
          <w:spacing w:val="7"/>
          <w:kern w:val="0"/>
          <w:sz w:val="28"/>
          <w:szCs w:val="28"/>
        </w:rPr>
        <w:t>小學生焦慮症產生的主要原因與患兒的焦慮性素質和環境因素有密切關係。所謂焦慮性素質，是指患者具有容易焦慮的個性特點，這與遺傳和父母的教育方式有關。一些調查研究發明，焦慮症患兒的父母往往有敏感、猶豫、多疑和缺乏自信心的表現；而患兒的性格常表現爲溫順老實、對待事物認真負責；容易過分緊張，唯恐不能很好地完成任務，缺乏自信心；膽小，多慮，常爲某些小事瞻前顧後。其父母常常對孩子的教育方法不當。或過分管教，要求過高，或過分寵愛。如父母對孩子的要求過高，超過孩子的智能發育水平，孩子懾於父母的過分要求，心理整天處於緊張狀態，久之，便會導致過度焦慮反應。或父母對孩子溺愛，嬌寵、百依百順，不分好壞地過分表揚，同樣會使孩子不能正確估計自己，而自恃過高，一旦環境變化，有突然刺激時，便可導致發病。如轉入新學校或碰上一位態度粗暴的教師，學習成績不好，考試分數減少或不及格，家境的變化，父母離婚，父母生病或死亡等，都可能誘發此病。而案例中xx的症狀就是由轉學引起對新環境的不適應所導致。</w:t>
      </w:r>
    </w:p>
    <w:p w:rsidR="00E01E8D" w:rsidRPr="00BA2DB6" w:rsidRDefault="00E01E8D" w:rsidP="00F0108C">
      <w:pPr>
        <w:widowControl/>
        <w:shd w:val="clear" w:color="auto" w:fill="FFFFFF"/>
        <w:spacing w:line="460" w:lineRule="exact"/>
        <w:ind w:firstLineChars="200" w:firstLine="588"/>
        <w:jc w:val="both"/>
        <w:rPr>
          <w:rFonts w:ascii="微軟正黑體" w:eastAsia="微軟正黑體" w:hAnsi="微軟正黑體" w:cs="Helvetica"/>
          <w:color w:val="333333"/>
          <w:spacing w:val="7"/>
          <w:kern w:val="0"/>
          <w:sz w:val="28"/>
          <w:szCs w:val="28"/>
        </w:rPr>
      </w:pPr>
    </w:p>
    <w:p w:rsidR="00E01E8D" w:rsidRPr="00BA2DB6" w:rsidRDefault="00E01E8D" w:rsidP="00F0108C">
      <w:pPr>
        <w:widowControl/>
        <w:shd w:val="clear" w:color="auto" w:fill="FFFFFF"/>
        <w:spacing w:line="460" w:lineRule="exact"/>
        <w:ind w:firstLineChars="200" w:firstLine="588"/>
        <w:jc w:val="both"/>
        <w:rPr>
          <w:rFonts w:ascii="微軟正黑體" w:eastAsia="微軟正黑體" w:hAnsi="微軟正黑體" w:cs="Helvetica"/>
          <w:color w:val="00B050"/>
          <w:spacing w:val="7"/>
          <w:kern w:val="0"/>
          <w:sz w:val="28"/>
          <w:szCs w:val="28"/>
        </w:rPr>
      </w:pPr>
      <w:r w:rsidRPr="00BA2DB6">
        <w:rPr>
          <w:rFonts w:ascii="微軟正黑體" w:eastAsia="微軟正黑體" w:hAnsi="微軟正黑體" w:cs="Helvetica" w:hint="eastAsia"/>
          <w:color w:val="00B050"/>
          <w:spacing w:val="7"/>
          <w:kern w:val="0"/>
          <w:sz w:val="28"/>
          <w:szCs w:val="28"/>
        </w:rPr>
        <w:t>&lt;</w:t>
      </w:r>
      <w:r w:rsidRPr="00BA2DB6">
        <w:rPr>
          <w:rFonts w:ascii="微軟正黑體" w:eastAsia="微軟正黑體" w:hAnsi="微軟正黑體" w:cs="Helvetica"/>
          <w:color w:val="00B050"/>
          <w:spacing w:val="7"/>
          <w:kern w:val="0"/>
          <w:sz w:val="28"/>
          <w:szCs w:val="28"/>
        </w:rPr>
        <w:t>防止策略</w:t>
      </w:r>
      <w:r w:rsidRPr="00BA2DB6">
        <w:rPr>
          <w:rFonts w:ascii="微軟正黑體" w:eastAsia="微軟正黑體" w:hAnsi="微軟正黑體" w:cs="Helvetica" w:hint="eastAsia"/>
          <w:color w:val="00B050"/>
          <w:spacing w:val="7"/>
          <w:kern w:val="0"/>
          <w:sz w:val="28"/>
          <w:szCs w:val="28"/>
        </w:rPr>
        <w:t>&gt;</w:t>
      </w:r>
    </w:p>
    <w:p w:rsidR="00E01E8D" w:rsidRPr="00BA2DB6" w:rsidRDefault="00E01E8D" w:rsidP="00F0108C">
      <w:pPr>
        <w:widowControl/>
        <w:shd w:val="clear" w:color="auto" w:fill="FFFFFF"/>
        <w:spacing w:line="460" w:lineRule="exact"/>
        <w:ind w:firstLineChars="200" w:firstLine="588"/>
        <w:jc w:val="both"/>
        <w:rPr>
          <w:rFonts w:ascii="微軟正黑體" w:eastAsia="微軟正黑體" w:hAnsi="微軟正黑體" w:cs="Helvetica"/>
          <w:color w:val="00B050"/>
          <w:spacing w:val="7"/>
          <w:kern w:val="0"/>
          <w:sz w:val="28"/>
          <w:szCs w:val="28"/>
        </w:rPr>
      </w:pPr>
      <w:r w:rsidRPr="00BA2DB6">
        <w:rPr>
          <w:rFonts w:ascii="微軟正黑體" w:eastAsia="微軟正黑體" w:hAnsi="微軟正黑體" w:cs="Helvetica"/>
          <w:color w:val="00B050"/>
          <w:spacing w:val="7"/>
          <w:kern w:val="0"/>
          <w:sz w:val="28"/>
          <w:szCs w:val="28"/>
        </w:rPr>
        <w:t>由於不良的環境和不正確的教育方法，是造成兒童焦慮症的重要原因。因此，做父母的對孩子不應苛求。如果只是望子成龍心切，不考慮這些要求是否超過了孩子的承擔能力，以致使孩子整天處於過度的緊張狀態，時間長了，孩子就有可能出現過度焦慮反應。父母對孩子不應溺愛，百依百順，否則，孩子得不到一點鍛鍊，一旦走出家庭，在社會上或學校中碰到一些不順心的事，就容易產生過度焦慮。</w:t>
      </w:r>
    </w:p>
    <w:p w:rsidR="00E01E8D" w:rsidRPr="00BA2DB6" w:rsidRDefault="00E01E8D" w:rsidP="00F0108C">
      <w:pPr>
        <w:widowControl/>
        <w:shd w:val="clear" w:color="auto" w:fill="FFFFFF"/>
        <w:spacing w:line="460" w:lineRule="exact"/>
        <w:ind w:firstLineChars="200" w:firstLine="588"/>
        <w:jc w:val="both"/>
        <w:rPr>
          <w:rFonts w:ascii="微軟正黑體" w:eastAsia="微軟正黑體" w:hAnsi="微軟正黑體" w:cs="Helvetica"/>
          <w:color w:val="00B050"/>
          <w:spacing w:val="7"/>
          <w:kern w:val="0"/>
          <w:sz w:val="28"/>
          <w:szCs w:val="28"/>
        </w:rPr>
      </w:pPr>
      <w:r w:rsidRPr="00BA2DB6">
        <w:rPr>
          <w:rFonts w:ascii="微軟正黑體" w:eastAsia="微軟正黑體" w:hAnsi="微軟正黑體" w:cs="Helvetica"/>
          <w:color w:val="00B050"/>
          <w:spacing w:val="7"/>
          <w:kern w:val="0"/>
          <w:sz w:val="28"/>
          <w:szCs w:val="28"/>
        </w:rPr>
        <w:t>此外，教師的教育方法不當，過度地追求“高分數”“高升學率”，教學內容過多，採用“填鴨式”等教學方法，或搞“題海戰術”等，造成孩子負擔過重，接受不了，也易導致焦慮症的出現。因此，父母和老師都要正確對待孩子，教育方法得當，對孩子提學習要求時，要符合孩子的年齡和智力水平，既不要馬虎，也不要苛求；既不要溺愛，也不要放縱。</w:t>
      </w:r>
    </w:p>
    <w:p w:rsidR="00E01E8D" w:rsidRPr="00BA2DB6" w:rsidRDefault="00E01E8D" w:rsidP="00F0108C">
      <w:pPr>
        <w:widowControl/>
        <w:shd w:val="clear" w:color="auto" w:fill="FFFFFF"/>
        <w:spacing w:line="460" w:lineRule="exact"/>
        <w:ind w:firstLineChars="200" w:firstLine="588"/>
        <w:jc w:val="both"/>
        <w:rPr>
          <w:rFonts w:ascii="微軟正黑體" w:eastAsia="微軟正黑體" w:hAnsi="微軟正黑體" w:cs="Helvetica"/>
          <w:color w:val="00B050"/>
          <w:spacing w:val="7"/>
          <w:kern w:val="0"/>
          <w:sz w:val="28"/>
          <w:szCs w:val="28"/>
        </w:rPr>
      </w:pPr>
      <w:r w:rsidRPr="00BA2DB6">
        <w:rPr>
          <w:rFonts w:ascii="微軟正黑體" w:eastAsia="微軟正黑體" w:hAnsi="微軟正黑體" w:cs="Helvetica"/>
          <w:color w:val="00B050"/>
          <w:spacing w:val="7"/>
          <w:kern w:val="0"/>
          <w:sz w:val="28"/>
          <w:szCs w:val="28"/>
        </w:rPr>
        <w:t>父母和老師還必須幫助患兒逐漸改變性格中的弱點，鼓勵患兒獨立地去計劃自己的學習和課外活動，對患兒的失敗應及時給予鼓勵，培養孩子開朗、頑強、自信、膽大的性格。</w:t>
      </w:r>
    </w:p>
    <w:p w:rsidR="00E01E8D" w:rsidRPr="00BA2DB6" w:rsidRDefault="00E01E8D" w:rsidP="00F0108C">
      <w:pPr>
        <w:widowControl/>
        <w:shd w:val="clear" w:color="auto" w:fill="FFFFFF"/>
        <w:spacing w:line="460" w:lineRule="exact"/>
        <w:ind w:firstLineChars="200" w:firstLine="588"/>
        <w:jc w:val="both"/>
        <w:rPr>
          <w:rFonts w:ascii="微軟正黑體" w:eastAsia="微軟正黑體" w:hAnsi="微軟正黑體" w:cs="Helvetica"/>
          <w:color w:val="00B050"/>
          <w:spacing w:val="7"/>
          <w:kern w:val="0"/>
          <w:sz w:val="28"/>
          <w:szCs w:val="28"/>
        </w:rPr>
      </w:pPr>
      <w:r w:rsidRPr="00BA2DB6">
        <w:rPr>
          <w:rFonts w:ascii="微軟正黑體" w:eastAsia="微軟正黑體" w:hAnsi="微軟正黑體" w:cs="Helvetica"/>
          <w:color w:val="00B050"/>
          <w:spacing w:val="7"/>
          <w:kern w:val="0"/>
          <w:sz w:val="28"/>
          <w:szCs w:val="28"/>
        </w:rPr>
        <w:t>較嚴重的病例，要進行心理治療，焦慮症的心理治療主要有支持性心理治療和放鬆治療。（1）支持性心理治療：可通過耐心地傾聽患兒的訴說，瞭解患兒爲什麼擔心害怕；針對原因給予解釋、鼓勵、保證、指導，促進環境的改善，以緩解、減輕患兒的焦慮反應；（2）放鬆療法：通過教會患兒學會放鬆全身肌肉，使患兒情緒鬆弛，緩解焦慮。有條件者，可進行生物反饋治療，即藉助生物反饋儀，用肌電作爲反饋信號，學會全身放鬆。待患兒熟練掌握放鬆技術後，要求他們在家裏或學校反覆練習，常常可較好地緩解焦慮症狀。</w:t>
      </w:r>
    </w:p>
    <w:p w:rsidR="008B1EAC" w:rsidRPr="00586B97" w:rsidRDefault="00E01E8D" w:rsidP="00F0108C">
      <w:pPr>
        <w:widowControl/>
        <w:shd w:val="clear" w:color="auto" w:fill="FFFFFF"/>
        <w:spacing w:line="460" w:lineRule="exact"/>
        <w:ind w:firstLineChars="200" w:firstLine="588"/>
        <w:jc w:val="both"/>
        <w:rPr>
          <w:rFonts w:ascii="標楷體" w:eastAsia="標楷體" w:hAnsi="標楷體" w:cs="Helvetica"/>
          <w:color w:val="333333"/>
          <w:spacing w:val="7"/>
          <w:kern w:val="0"/>
          <w:sz w:val="36"/>
          <w:szCs w:val="36"/>
        </w:rPr>
      </w:pPr>
      <w:r w:rsidRPr="00BA2DB6">
        <w:rPr>
          <w:rFonts w:ascii="微軟正黑體" w:eastAsia="微軟正黑體" w:hAnsi="微軟正黑體" w:cs="Helvetica"/>
          <w:color w:val="00B050"/>
          <w:spacing w:val="7"/>
          <w:kern w:val="0"/>
          <w:sz w:val="28"/>
          <w:szCs w:val="28"/>
        </w:rPr>
        <w:t>焦慮症狀特別嚴重者，可心理治療配合藥物治療（如服用安定或多慮平等）。</w:t>
      </w:r>
      <w:bookmarkEnd w:id="0"/>
      <w:r w:rsidRPr="00E01E8D">
        <w:rPr>
          <w:rFonts w:ascii="標楷體" w:eastAsia="標楷體" w:hAnsi="標楷體" w:cs="Helvetica"/>
          <w:color w:val="333333"/>
          <w:spacing w:val="7"/>
          <w:kern w:val="0"/>
          <w:sz w:val="36"/>
          <w:szCs w:val="36"/>
        </w:rPr>
        <w:t xml:space="preserve">　</w:t>
      </w:r>
    </w:p>
    <w:sectPr w:rsidR="008B1EAC" w:rsidRPr="00586B97" w:rsidSect="00E01E8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DB6" w:rsidRDefault="00BA2DB6" w:rsidP="00BA2DB6">
      <w:r>
        <w:separator/>
      </w:r>
    </w:p>
  </w:endnote>
  <w:endnote w:type="continuationSeparator" w:id="0">
    <w:p w:rsidR="00BA2DB6" w:rsidRDefault="00BA2DB6" w:rsidP="00BA2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Helvetica">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DB6" w:rsidRDefault="00BA2DB6" w:rsidP="00BA2DB6">
      <w:r>
        <w:separator/>
      </w:r>
    </w:p>
  </w:footnote>
  <w:footnote w:type="continuationSeparator" w:id="0">
    <w:p w:rsidR="00BA2DB6" w:rsidRDefault="00BA2DB6" w:rsidP="00BA2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E8D"/>
    <w:rsid w:val="00586B97"/>
    <w:rsid w:val="008B1EAC"/>
    <w:rsid w:val="00BA2DB6"/>
    <w:rsid w:val="00E01E8D"/>
    <w:rsid w:val="00EC71CF"/>
    <w:rsid w:val="00F010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C44EA5-BB47-4A30-95D1-3FCCE14B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DB6"/>
    <w:pPr>
      <w:tabs>
        <w:tab w:val="center" w:pos="4153"/>
        <w:tab w:val="right" w:pos="8306"/>
      </w:tabs>
      <w:snapToGrid w:val="0"/>
    </w:pPr>
    <w:rPr>
      <w:sz w:val="20"/>
      <w:szCs w:val="20"/>
    </w:rPr>
  </w:style>
  <w:style w:type="character" w:customStyle="1" w:styleId="a4">
    <w:name w:val="頁首 字元"/>
    <w:basedOn w:val="a0"/>
    <w:link w:val="a3"/>
    <w:uiPriority w:val="99"/>
    <w:rsid w:val="00BA2DB6"/>
    <w:rPr>
      <w:sz w:val="20"/>
      <w:szCs w:val="20"/>
    </w:rPr>
  </w:style>
  <w:style w:type="paragraph" w:styleId="a5">
    <w:name w:val="footer"/>
    <w:basedOn w:val="a"/>
    <w:link w:val="a6"/>
    <w:uiPriority w:val="99"/>
    <w:unhideWhenUsed/>
    <w:rsid w:val="00BA2DB6"/>
    <w:pPr>
      <w:tabs>
        <w:tab w:val="center" w:pos="4153"/>
        <w:tab w:val="right" w:pos="8306"/>
      </w:tabs>
      <w:snapToGrid w:val="0"/>
    </w:pPr>
    <w:rPr>
      <w:sz w:val="20"/>
      <w:szCs w:val="20"/>
    </w:rPr>
  </w:style>
  <w:style w:type="character" w:customStyle="1" w:styleId="a6">
    <w:name w:val="頁尾 字元"/>
    <w:basedOn w:val="a0"/>
    <w:link w:val="a5"/>
    <w:uiPriority w:val="99"/>
    <w:rsid w:val="00BA2DB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33637">
      <w:bodyDiv w:val="1"/>
      <w:marLeft w:val="0"/>
      <w:marRight w:val="0"/>
      <w:marTop w:val="0"/>
      <w:marBottom w:val="0"/>
      <w:divBdr>
        <w:top w:val="none" w:sz="0" w:space="0" w:color="auto"/>
        <w:left w:val="none" w:sz="0" w:space="0" w:color="auto"/>
        <w:bottom w:val="none" w:sz="0" w:space="0" w:color="auto"/>
        <w:right w:val="none" w:sz="0" w:space="0" w:color="auto"/>
      </w:divBdr>
      <w:divsChild>
        <w:div w:id="1739550788">
          <w:marLeft w:val="0"/>
          <w:marRight w:val="0"/>
          <w:marTop w:val="0"/>
          <w:marBottom w:val="0"/>
          <w:divBdr>
            <w:top w:val="none" w:sz="0" w:space="0" w:color="auto"/>
            <w:left w:val="none" w:sz="0" w:space="0" w:color="auto"/>
            <w:bottom w:val="none" w:sz="0" w:space="0" w:color="auto"/>
            <w:right w:val="none" w:sz="0" w:space="0" w:color="auto"/>
          </w:divBdr>
          <w:divsChild>
            <w:div w:id="1111171654">
              <w:marLeft w:val="0"/>
              <w:marRight w:val="0"/>
              <w:marTop w:val="0"/>
              <w:marBottom w:val="0"/>
              <w:divBdr>
                <w:top w:val="none" w:sz="0" w:space="0" w:color="auto"/>
                <w:left w:val="none" w:sz="0" w:space="0" w:color="auto"/>
                <w:bottom w:val="none" w:sz="0" w:space="0" w:color="auto"/>
                <w:right w:val="none" w:sz="0" w:space="0" w:color="auto"/>
              </w:divBdr>
              <w:divsChild>
                <w:div w:id="828904394">
                  <w:marLeft w:val="0"/>
                  <w:marRight w:val="0"/>
                  <w:marTop w:val="0"/>
                  <w:marBottom w:val="0"/>
                  <w:divBdr>
                    <w:top w:val="none" w:sz="0" w:space="0" w:color="auto"/>
                    <w:left w:val="none" w:sz="0" w:space="0" w:color="auto"/>
                    <w:bottom w:val="none" w:sz="0" w:space="0" w:color="auto"/>
                    <w:right w:val="none" w:sz="0" w:space="0" w:color="auto"/>
                  </w:divBdr>
                  <w:divsChild>
                    <w:div w:id="333844940">
                      <w:marLeft w:val="0"/>
                      <w:marRight w:val="0"/>
                      <w:marTop w:val="0"/>
                      <w:marBottom w:val="0"/>
                      <w:divBdr>
                        <w:top w:val="none" w:sz="0" w:space="0" w:color="auto"/>
                        <w:left w:val="none" w:sz="0" w:space="0" w:color="auto"/>
                        <w:bottom w:val="none" w:sz="0" w:space="0" w:color="auto"/>
                        <w:right w:val="none" w:sz="0" w:space="0" w:color="auto"/>
                      </w:divBdr>
                    </w:div>
                    <w:div w:id="1701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2017-07-24T02:41:00Z</dcterms:created>
  <dcterms:modified xsi:type="dcterms:W3CDTF">2019-04-02T02:01:00Z</dcterms:modified>
</cp:coreProperties>
</file>